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5DBC" w14:textId="77777777" w:rsidR="001C54C7" w:rsidRDefault="001C54C7" w:rsidP="001C54C7">
      <w:pPr>
        <w:shd w:val="clear" w:color="auto" w:fill="FFFFFF"/>
        <w:jc w:val="center"/>
        <w:outlineLvl w:val="1"/>
        <w:rPr>
          <w:rFonts w:eastAsia="Times New Roman" w:cstheme="minorHAnsi"/>
          <w:b/>
          <w:bCs/>
          <w:color w:val="008000"/>
          <w:sz w:val="28"/>
          <w:lang w:eastAsia="en-GB"/>
        </w:rPr>
      </w:pPr>
      <w:r>
        <w:rPr>
          <w:rFonts w:eastAsia="Times New Roman" w:cstheme="minorHAnsi"/>
          <w:b/>
          <w:bCs/>
          <w:noProof/>
          <w:color w:val="008000"/>
          <w:sz w:val="28"/>
          <w:lang w:eastAsia="en-GB"/>
        </w:rPr>
        <w:drawing>
          <wp:inline distT="0" distB="0" distL="0" distR="0" wp14:anchorId="362CC435" wp14:editId="6E700649">
            <wp:extent cx="2476500" cy="19150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hillHolywoodLogoA1.gif"/>
                    <pic:cNvPicPr/>
                  </pic:nvPicPr>
                  <pic:blipFill>
                    <a:blip r:embed="rId9">
                      <a:extLst>
                        <a:ext uri="{28A0092B-C50C-407E-A947-70E740481C1C}">
                          <a14:useLocalDpi xmlns:a14="http://schemas.microsoft.com/office/drawing/2010/main" val="0"/>
                        </a:ext>
                      </a:extLst>
                    </a:blip>
                    <a:stretch>
                      <a:fillRect/>
                    </a:stretch>
                  </pic:blipFill>
                  <pic:spPr>
                    <a:xfrm>
                      <a:off x="0" y="0"/>
                      <a:ext cx="2484086" cy="1920892"/>
                    </a:xfrm>
                    <a:prstGeom prst="rect">
                      <a:avLst/>
                    </a:prstGeom>
                  </pic:spPr>
                </pic:pic>
              </a:graphicData>
            </a:graphic>
          </wp:inline>
        </w:drawing>
      </w:r>
    </w:p>
    <w:p w14:paraId="6EA8EE4E" w14:textId="77777777" w:rsidR="001C54C7" w:rsidRDefault="001C54C7" w:rsidP="0096089E">
      <w:pPr>
        <w:shd w:val="clear" w:color="auto" w:fill="FFFFFF"/>
        <w:outlineLvl w:val="1"/>
        <w:rPr>
          <w:rFonts w:eastAsia="Times New Roman" w:cstheme="minorHAnsi"/>
          <w:b/>
          <w:bCs/>
          <w:color w:val="008000"/>
          <w:sz w:val="28"/>
          <w:lang w:eastAsia="en-GB"/>
        </w:rPr>
      </w:pPr>
    </w:p>
    <w:p w14:paraId="61CB0D96" w14:textId="77777777" w:rsidR="001C54C7" w:rsidRDefault="001C54C7" w:rsidP="0096089E">
      <w:pPr>
        <w:shd w:val="clear" w:color="auto" w:fill="FFFFFF"/>
        <w:outlineLvl w:val="1"/>
        <w:rPr>
          <w:rFonts w:eastAsia="Times New Roman" w:cstheme="minorHAnsi"/>
          <w:b/>
          <w:bCs/>
          <w:color w:val="008000"/>
          <w:sz w:val="28"/>
          <w:lang w:eastAsia="en-GB"/>
        </w:rPr>
      </w:pPr>
    </w:p>
    <w:p w14:paraId="45D51905" w14:textId="5F2552A0" w:rsidR="004A6C6E" w:rsidRPr="001C54C7" w:rsidRDefault="004A6C6E" w:rsidP="0096089E">
      <w:pPr>
        <w:shd w:val="clear" w:color="auto" w:fill="FFFFFF"/>
        <w:outlineLvl w:val="1"/>
        <w:rPr>
          <w:rFonts w:eastAsia="Times New Roman" w:cstheme="minorHAnsi"/>
          <w:b/>
          <w:bCs/>
          <w:color w:val="003300"/>
          <w:sz w:val="28"/>
          <w:lang w:eastAsia="en-GB"/>
        </w:rPr>
      </w:pPr>
      <w:r w:rsidRPr="001C54C7">
        <w:rPr>
          <w:rFonts w:eastAsia="Times New Roman" w:cstheme="minorHAnsi"/>
          <w:b/>
          <w:bCs/>
          <w:color w:val="003300"/>
          <w:sz w:val="28"/>
          <w:lang w:eastAsia="en-GB"/>
        </w:rPr>
        <w:t xml:space="preserve">Camphill Holywood – </w:t>
      </w:r>
      <w:r w:rsidR="00A425C3">
        <w:rPr>
          <w:rFonts w:eastAsia="Times New Roman" w:cstheme="minorHAnsi"/>
          <w:b/>
          <w:bCs/>
          <w:color w:val="003300"/>
          <w:sz w:val="28"/>
          <w:lang w:eastAsia="en-GB"/>
        </w:rPr>
        <w:t>Cook/Chef in a Supervisory Role</w:t>
      </w:r>
    </w:p>
    <w:p w14:paraId="1B2DB361" w14:textId="39F9D29B" w:rsidR="004A6C6E" w:rsidRDefault="004A6C6E" w:rsidP="0096089E">
      <w:pPr>
        <w:shd w:val="clear" w:color="auto" w:fill="FFFFFF"/>
        <w:rPr>
          <w:rFonts w:eastAsia="Times New Roman" w:cstheme="minorHAnsi"/>
          <w:color w:val="003300"/>
          <w:sz w:val="28"/>
          <w:lang w:eastAsia="en-GB"/>
        </w:rPr>
      </w:pPr>
      <w:r w:rsidRPr="001C54C7">
        <w:rPr>
          <w:rFonts w:eastAsia="Times New Roman" w:cstheme="minorHAnsi"/>
          <w:color w:val="003300"/>
          <w:sz w:val="28"/>
          <w:lang w:eastAsia="en-GB"/>
        </w:rPr>
        <w:t>Camphill Holywood, 8 Shore Road, Holywood, BT18 9HX</w:t>
      </w:r>
    </w:p>
    <w:p w14:paraId="40116A10" w14:textId="77777777" w:rsidR="00A425C3" w:rsidRPr="001C54C7" w:rsidRDefault="00A425C3" w:rsidP="0096089E">
      <w:pPr>
        <w:shd w:val="clear" w:color="auto" w:fill="FFFFFF"/>
        <w:rPr>
          <w:rFonts w:eastAsia="Times New Roman" w:cstheme="minorHAnsi"/>
          <w:color w:val="003300"/>
          <w:sz w:val="28"/>
          <w:lang w:eastAsia="en-GB"/>
        </w:rPr>
      </w:pPr>
    </w:p>
    <w:tbl>
      <w:tblPr>
        <w:tblW w:w="9870" w:type="dxa"/>
        <w:tblCellMar>
          <w:left w:w="0" w:type="dxa"/>
          <w:right w:w="0" w:type="dxa"/>
        </w:tblCellMar>
        <w:tblLook w:val="04A0" w:firstRow="1" w:lastRow="0" w:firstColumn="1" w:lastColumn="0" w:noHBand="0" w:noVBand="1"/>
      </w:tblPr>
      <w:tblGrid>
        <w:gridCol w:w="2100"/>
        <w:gridCol w:w="7770"/>
      </w:tblGrid>
      <w:tr w:rsidR="004A6C6E" w:rsidRPr="0096089E" w14:paraId="32C4A1A8" w14:textId="77777777" w:rsidTr="4D1CE4C0">
        <w:tc>
          <w:tcPr>
            <w:tcW w:w="2100" w:type="dxa"/>
            <w:tcMar>
              <w:top w:w="120" w:type="dxa"/>
              <w:left w:w="0" w:type="dxa"/>
              <w:bottom w:w="120" w:type="dxa"/>
              <w:right w:w="0" w:type="dxa"/>
            </w:tcMar>
            <w:vAlign w:val="center"/>
            <w:hideMark/>
          </w:tcPr>
          <w:p w14:paraId="43474C8E" w14:textId="77777777" w:rsidR="004A6C6E" w:rsidRPr="0096089E" w:rsidRDefault="00F56D27" w:rsidP="0096089E">
            <w:pPr>
              <w:rPr>
                <w:rFonts w:eastAsia="Times New Roman" w:cstheme="minorHAnsi"/>
                <w:lang w:eastAsia="en-GB"/>
              </w:rPr>
            </w:pPr>
            <w:r>
              <w:rPr>
                <w:rFonts w:eastAsia="Times New Roman" w:cstheme="minorHAnsi"/>
                <w:b/>
                <w:bCs/>
                <w:lang w:eastAsia="en-GB"/>
              </w:rPr>
              <w:t>Working Pattern</w:t>
            </w:r>
            <w:proofErr w:type="gramStart"/>
            <w:r>
              <w:rPr>
                <w:rFonts w:eastAsia="Times New Roman" w:cstheme="minorHAnsi"/>
                <w:b/>
                <w:bCs/>
                <w:lang w:eastAsia="en-GB"/>
              </w:rPr>
              <w:t xml:space="preserve">: </w:t>
            </w:r>
            <w:r w:rsidR="004A6C6E" w:rsidRPr="0096089E">
              <w:rPr>
                <w:rFonts w:eastAsia="Times New Roman" w:cstheme="minorHAnsi"/>
                <w:b/>
                <w:bCs/>
                <w:lang w:eastAsia="en-GB"/>
              </w:rPr>
              <w:t>:</w:t>
            </w:r>
            <w:proofErr w:type="gramEnd"/>
          </w:p>
        </w:tc>
        <w:tc>
          <w:tcPr>
            <w:tcW w:w="0" w:type="auto"/>
            <w:tcMar>
              <w:top w:w="120" w:type="dxa"/>
              <w:left w:w="0" w:type="dxa"/>
              <w:bottom w:w="120" w:type="dxa"/>
              <w:right w:w="0" w:type="dxa"/>
            </w:tcMar>
            <w:vAlign w:val="center"/>
            <w:hideMark/>
          </w:tcPr>
          <w:p w14:paraId="4FC239CE" w14:textId="2EA2F6F7" w:rsidR="004A6C6E" w:rsidRDefault="00A425C3" w:rsidP="002B2DA1">
            <w:pPr>
              <w:rPr>
                <w:rFonts w:eastAsia="Times New Roman" w:cstheme="minorHAnsi"/>
                <w:lang w:eastAsia="en-GB"/>
              </w:rPr>
            </w:pPr>
            <w:r>
              <w:rPr>
                <w:rFonts w:eastAsia="Times New Roman" w:cstheme="minorHAnsi"/>
                <w:lang w:eastAsia="en-GB"/>
              </w:rPr>
              <w:t>Tuesday-Saturday</w:t>
            </w:r>
            <w:r w:rsidR="00025759">
              <w:rPr>
                <w:rFonts w:eastAsia="Times New Roman" w:cstheme="minorHAnsi"/>
                <w:lang w:eastAsia="en-GB"/>
              </w:rPr>
              <w:t xml:space="preserve">, </w:t>
            </w:r>
            <w:r>
              <w:rPr>
                <w:rFonts w:eastAsia="Times New Roman" w:cstheme="minorHAnsi"/>
                <w:lang w:eastAsia="en-GB"/>
              </w:rPr>
              <w:t>9-5</w:t>
            </w:r>
            <w:r w:rsidR="00CF1F87">
              <w:rPr>
                <w:rFonts w:eastAsia="Times New Roman" w:cstheme="minorHAnsi"/>
                <w:lang w:eastAsia="en-GB"/>
              </w:rPr>
              <w:t xml:space="preserve">- </w:t>
            </w:r>
            <w:r w:rsidR="001602E0">
              <w:rPr>
                <w:rFonts w:eastAsia="Times New Roman" w:cstheme="minorHAnsi"/>
                <w:lang w:eastAsia="en-GB"/>
              </w:rPr>
              <w:t>non-</w:t>
            </w:r>
            <w:r w:rsidR="00CF1F87">
              <w:rPr>
                <w:rFonts w:eastAsia="Times New Roman" w:cstheme="minorHAnsi"/>
                <w:lang w:eastAsia="en-GB"/>
              </w:rPr>
              <w:t>competitive work environment</w:t>
            </w:r>
          </w:p>
          <w:p w14:paraId="2150C5E5" w14:textId="29610921" w:rsidR="00CF1F87" w:rsidRPr="009533AB" w:rsidRDefault="00CF1F87" w:rsidP="002B2DA1">
            <w:pPr>
              <w:rPr>
                <w:rFonts w:eastAsia="Times New Roman" w:cstheme="minorHAnsi"/>
                <w:color w:val="FF0000"/>
                <w:lang w:eastAsia="en-GB"/>
              </w:rPr>
            </w:pPr>
            <w:r>
              <w:rPr>
                <w:rFonts w:eastAsia="Times New Roman" w:cstheme="minorHAnsi"/>
                <w:color w:val="FF0000"/>
                <w:lang w:eastAsia="en-GB"/>
              </w:rPr>
              <w:t>Sunday/ Monday off</w:t>
            </w:r>
          </w:p>
        </w:tc>
      </w:tr>
      <w:tr w:rsidR="004A6C6E" w:rsidRPr="0096089E" w14:paraId="5894E062" w14:textId="77777777" w:rsidTr="4D1CE4C0">
        <w:tc>
          <w:tcPr>
            <w:tcW w:w="2100" w:type="dxa"/>
            <w:tcMar>
              <w:top w:w="120" w:type="dxa"/>
              <w:left w:w="0" w:type="dxa"/>
              <w:bottom w:w="120" w:type="dxa"/>
              <w:right w:w="0" w:type="dxa"/>
            </w:tcMar>
            <w:vAlign w:val="center"/>
            <w:hideMark/>
          </w:tcPr>
          <w:p w14:paraId="3C7A7E1A" w14:textId="77777777" w:rsidR="004A6C6E" w:rsidRPr="0096089E" w:rsidRDefault="004A6C6E" w:rsidP="0096089E">
            <w:pPr>
              <w:rPr>
                <w:rFonts w:eastAsia="Times New Roman" w:cstheme="minorHAnsi"/>
                <w:lang w:eastAsia="en-GB"/>
              </w:rPr>
            </w:pPr>
            <w:r w:rsidRPr="0096089E">
              <w:rPr>
                <w:rFonts w:eastAsia="Times New Roman" w:cstheme="minorHAnsi"/>
                <w:b/>
                <w:bCs/>
                <w:lang w:eastAsia="en-GB"/>
              </w:rPr>
              <w:t>Location:</w:t>
            </w:r>
          </w:p>
        </w:tc>
        <w:tc>
          <w:tcPr>
            <w:tcW w:w="0" w:type="auto"/>
            <w:tcMar>
              <w:top w:w="120" w:type="dxa"/>
              <w:left w:w="0" w:type="dxa"/>
              <w:bottom w:w="120" w:type="dxa"/>
              <w:right w:w="0" w:type="dxa"/>
            </w:tcMar>
            <w:vAlign w:val="center"/>
            <w:hideMark/>
          </w:tcPr>
          <w:p w14:paraId="42447DA4" w14:textId="77777777" w:rsidR="004A6C6E" w:rsidRPr="0096089E" w:rsidRDefault="004A6C6E" w:rsidP="0096089E">
            <w:pPr>
              <w:rPr>
                <w:rFonts w:eastAsia="Times New Roman" w:cstheme="minorHAnsi"/>
                <w:lang w:eastAsia="en-GB"/>
              </w:rPr>
            </w:pPr>
            <w:r w:rsidRPr="0096089E">
              <w:rPr>
                <w:rFonts w:eastAsia="Times New Roman" w:cstheme="minorHAnsi"/>
                <w:lang w:eastAsia="en-GB"/>
              </w:rPr>
              <w:t>Holywood</w:t>
            </w:r>
          </w:p>
        </w:tc>
      </w:tr>
      <w:tr w:rsidR="004A6C6E" w:rsidRPr="0096089E" w14:paraId="4D6FAEA8" w14:textId="77777777" w:rsidTr="4D1CE4C0">
        <w:tc>
          <w:tcPr>
            <w:tcW w:w="2100" w:type="dxa"/>
            <w:tcMar>
              <w:top w:w="120" w:type="dxa"/>
              <w:left w:w="0" w:type="dxa"/>
              <w:bottom w:w="120" w:type="dxa"/>
              <w:right w:w="0" w:type="dxa"/>
            </w:tcMar>
            <w:vAlign w:val="center"/>
            <w:hideMark/>
          </w:tcPr>
          <w:p w14:paraId="6270E757" w14:textId="77777777" w:rsidR="004A6C6E" w:rsidRPr="0096089E" w:rsidRDefault="004A6C6E" w:rsidP="0096089E">
            <w:pPr>
              <w:rPr>
                <w:rFonts w:eastAsia="Times New Roman" w:cstheme="minorHAnsi"/>
                <w:lang w:eastAsia="en-GB"/>
              </w:rPr>
            </w:pPr>
            <w:r w:rsidRPr="0096089E">
              <w:rPr>
                <w:rFonts w:eastAsia="Times New Roman" w:cstheme="minorHAnsi"/>
                <w:b/>
                <w:bCs/>
                <w:lang w:eastAsia="en-GB"/>
              </w:rPr>
              <w:t>Contract Type:</w:t>
            </w:r>
          </w:p>
        </w:tc>
        <w:tc>
          <w:tcPr>
            <w:tcW w:w="0" w:type="auto"/>
            <w:tcMar>
              <w:top w:w="120" w:type="dxa"/>
              <w:left w:w="0" w:type="dxa"/>
              <w:bottom w:w="120" w:type="dxa"/>
              <w:right w:w="0" w:type="dxa"/>
            </w:tcMar>
            <w:vAlign w:val="center"/>
            <w:hideMark/>
          </w:tcPr>
          <w:p w14:paraId="2067E959" w14:textId="6FA03399" w:rsidR="004A6C6E" w:rsidRPr="0096089E" w:rsidRDefault="4D1CE4C0" w:rsidP="4D1CE4C0">
            <w:pPr>
              <w:rPr>
                <w:rFonts w:eastAsia="Times New Roman"/>
                <w:lang w:eastAsia="en-GB"/>
              </w:rPr>
            </w:pPr>
            <w:r w:rsidRPr="4D1CE4C0">
              <w:rPr>
                <w:rFonts w:eastAsia="Times New Roman"/>
                <w:lang w:eastAsia="en-GB"/>
              </w:rPr>
              <w:t>Permanent, £</w:t>
            </w:r>
            <w:r w:rsidR="004732B5">
              <w:rPr>
                <w:rFonts w:eastAsia="Times New Roman"/>
                <w:lang w:eastAsia="en-GB"/>
              </w:rPr>
              <w:t>10.40</w:t>
            </w:r>
            <w:r w:rsidR="00A425C3">
              <w:rPr>
                <w:rFonts w:eastAsia="Times New Roman"/>
                <w:lang w:eastAsia="en-GB"/>
              </w:rPr>
              <w:t>ph</w:t>
            </w:r>
          </w:p>
        </w:tc>
      </w:tr>
    </w:tbl>
    <w:p w14:paraId="508C4D21" w14:textId="77777777" w:rsidR="00376FFE" w:rsidRPr="0096089E" w:rsidRDefault="00376FFE" w:rsidP="0096089E">
      <w:pPr>
        <w:shd w:val="clear" w:color="auto" w:fill="FFFFFF"/>
        <w:rPr>
          <w:rFonts w:eastAsia="Times New Roman" w:cstheme="minorHAnsi"/>
          <w:color w:val="373F4A"/>
          <w:lang w:eastAsia="en-GB"/>
        </w:rPr>
      </w:pPr>
    </w:p>
    <w:p w14:paraId="5BF1BD3C" w14:textId="0136A9F1" w:rsidR="00EE5D5D" w:rsidRPr="00526832" w:rsidRDefault="00642E15" w:rsidP="0096089E">
      <w:pPr>
        <w:shd w:val="clear" w:color="auto" w:fill="FFFFFF"/>
        <w:rPr>
          <w:rFonts w:eastAsia="Times New Roman" w:cstheme="minorHAnsi"/>
          <w:color w:val="000000" w:themeColor="text1"/>
          <w:lang w:eastAsia="en-GB"/>
        </w:rPr>
      </w:pPr>
      <w:r w:rsidRPr="00526832">
        <w:rPr>
          <w:rFonts w:eastAsia="Times New Roman" w:cstheme="minorHAnsi"/>
          <w:color w:val="000000" w:themeColor="text1"/>
          <w:lang w:eastAsia="en-GB"/>
        </w:rPr>
        <w:t xml:space="preserve">Camphill Holywood is an integrated urban community that provides work and life opportunities for people with learning disabilities to lead independent, </w:t>
      </w:r>
      <w:r w:rsidR="00A425C3" w:rsidRPr="00526832">
        <w:rPr>
          <w:rFonts w:eastAsia="Times New Roman" w:cstheme="minorHAnsi"/>
          <w:color w:val="000000" w:themeColor="text1"/>
          <w:lang w:eastAsia="en-GB"/>
        </w:rPr>
        <w:t>inclusive,</w:t>
      </w:r>
      <w:r w:rsidRPr="00526832">
        <w:rPr>
          <w:rFonts w:eastAsia="Times New Roman" w:cstheme="minorHAnsi"/>
          <w:color w:val="000000" w:themeColor="text1"/>
          <w:lang w:eastAsia="en-GB"/>
        </w:rPr>
        <w:t xml:space="preserve"> and meaningful lives within the wider community. </w:t>
      </w:r>
      <w:r w:rsidR="004A6C6E" w:rsidRPr="00526832">
        <w:rPr>
          <w:rFonts w:eastAsia="Times New Roman" w:cstheme="minorHAnsi"/>
          <w:color w:val="000000" w:themeColor="text1"/>
          <w:lang w:eastAsia="en-GB"/>
        </w:rPr>
        <w:t> </w:t>
      </w:r>
    </w:p>
    <w:p w14:paraId="3ADEFECD" w14:textId="77777777" w:rsidR="00642E15" w:rsidRPr="00526832" w:rsidRDefault="00642E15" w:rsidP="0096089E">
      <w:pPr>
        <w:shd w:val="clear" w:color="auto" w:fill="FFFFFF"/>
        <w:rPr>
          <w:rFonts w:eastAsia="Times New Roman" w:cstheme="minorHAnsi"/>
          <w:color w:val="000000" w:themeColor="text1"/>
          <w:lang w:eastAsia="en-GB"/>
        </w:rPr>
      </w:pPr>
    </w:p>
    <w:p w14:paraId="5658D7D2" w14:textId="435F8ED5" w:rsidR="00391C20" w:rsidRDefault="00A425C3" w:rsidP="00391C20">
      <w:pPr>
        <w:tabs>
          <w:tab w:val="left" w:pos="1125"/>
        </w:tabs>
        <w:rPr>
          <w:bCs/>
        </w:rPr>
      </w:pPr>
      <w:r>
        <w:rPr>
          <w:bCs/>
        </w:rPr>
        <w:t>You</w:t>
      </w:r>
      <w:r w:rsidR="00D12139" w:rsidRPr="00391C20">
        <w:rPr>
          <w:bCs/>
        </w:rPr>
        <w:t xml:space="preserve"> will have a passion for </w:t>
      </w:r>
      <w:r w:rsidR="00771ED1" w:rsidRPr="00391C20">
        <w:rPr>
          <w:bCs/>
        </w:rPr>
        <w:t xml:space="preserve">cooking </w:t>
      </w:r>
      <w:r w:rsidR="00D12139" w:rsidRPr="00391C20">
        <w:rPr>
          <w:bCs/>
        </w:rPr>
        <w:t xml:space="preserve">vegetarian </w:t>
      </w:r>
      <w:r w:rsidR="00231F58" w:rsidRPr="00391C20">
        <w:rPr>
          <w:bCs/>
        </w:rPr>
        <w:t xml:space="preserve">and vegan </w:t>
      </w:r>
      <w:r w:rsidR="00D12139" w:rsidRPr="00391C20">
        <w:rPr>
          <w:bCs/>
        </w:rPr>
        <w:t>food</w:t>
      </w:r>
      <w:r w:rsidR="00771ED1" w:rsidRPr="00391C20">
        <w:rPr>
          <w:bCs/>
        </w:rPr>
        <w:t>, made fresh on the premises daily</w:t>
      </w:r>
      <w:r w:rsidR="003B67F4" w:rsidRPr="00391C20">
        <w:rPr>
          <w:bCs/>
        </w:rPr>
        <w:t xml:space="preserve"> from organic and locally sourced ingredients</w:t>
      </w:r>
      <w:r w:rsidR="00771ED1" w:rsidRPr="00391C20">
        <w:rPr>
          <w:bCs/>
        </w:rPr>
        <w:t>,</w:t>
      </w:r>
      <w:r w:rsidR="00D12139" w:rsidRPr="00391C20">
        <w:rPr>
          <w:bCs/>
        </w:rPr>
        <w:t xml:space="preserve"> and </w:t>
      </w:r>
      <w:r w:rsidR="00CF1F87">
        <w:rPr>
          <w:bCs/>
        </w:rPr>
        <w:t xml:space="preserve">be integral in the menu development. </w:t>
      </w:r>
    </w:p>
    <w:p w14:paraId="6D083362" w14:textId="77777777" w:rsidR="00391C20" w:rsidRDefault="00391C20" w:rsidP="00391C20">
      <w:pPr>
        <w:tabs>
          <w:tab w:val="left" w:pos="1125"/>
        </w:tabs>
        <w:rPr>
          <w:bCs/>
        </w:rPr>
      </w:pPr>
    </w:p>
    <w:p w14:paraId="4BDE78A3" w14:textId="77777777" w:rsidR="00194C66" w:rsidRPr="00526832" w:rsidRDefault="00194C66" w:rsidP="0096089E">
      <w:pPr>
        <w:tabs>
          <w:tab w:val="left" w:pos="1125"/>
        </w:tabs>
        <w:rPr>
          <w:rFonts w:eastAsia="Times New Roman" w:cstheme="minorHAnsi"/>
          <w:color w:val="000000" w:themeColor="text1"/>
          <w:lang w:eastAsia="en-GB"/>
        </w:rPr>
      </w:pPr>
    </w:p>
    <w:p w14:paraId="30C6E2BA" w14:textId="77777777" w:rsidR="00EE5D5D" w:rsidRPr="00257AC2" w:rsidRDefault="00EE5D5D" w:rsidP="0096089E">
      <w:pPr>
        <w:tabs>
          <w:tab w:val="left" w:pos="1125"/>
        </w:tabs>
        <w:rPr>
          <w:rFonts w:eastAsia="Times New Roman" w:cstheme="minorHAnsi"/>
          <w:b/>
          <w:color w:val="000000" w:themeColor="text1"/>
          <w:lang w:eastAsia="en-GB"/>
        </w:rPr>
      </w:pPr>
      <w:r w:rsidRPr="00257AC2">
        <w:rPr>
          <w:rFonts w:eastAsia="Times New Roman" w:cstheme="minorHAnsi"/>
          <w:b/>
          <w:color w:val="000000" w:themeColor="text1"/>
          <w:lang w:eastAsia="en-GB"/>
        </w:rPr>
        <w:t>Responsibilities</w:t>
      </w:r>
      <w:r w:rsidR="000A26D3" w:rsidRPr="00257AC2">
        <w:rPr>
          <w:rFonts w:eastAsia="Times New Roman" w:cstheme="minorHAnsi"/>
          <w:b/>
          <w:color w:val="000000" w:themeColor="text1"/>
          <w:lang w:eastAsia="en-GB"/>
        </w:rPr>
        <w:t xml:space="preserve"> of </w:t>
      </w:r>
      <w:r w:rsidR="00795797" w:rsidRPr="00257AC2">
        <w:rPr>
          <w:rFonts w:eastAsia="Times New Roman" w:cstheme="minorHAnsi"/>
          <w:b/>
          <w:color w:val="000000" w:themeColor="text1"/>
          <w:lang w:eastAsia="en-GB"/>
        </w:rPr>
        <w:t>Kitchen Supervisor</w:t>
      </w:r>
      <w:r w:rsidRPr="00257AC2">
        <w:rPr>
          <w:rFonts w:eastAsia="Times New Roman" w:cstheme="minorHAnsi"/>
          <w:b/>
          <w:color w:val="000000" w:themeColor="text1"/>
          <w:lang w:eastAsia="en-GB"/>
        </w:rPr>
        <w:t>:</w:t>
      </w:r>
    </w:p>
    <w:p w14:paraId="58F4C76B" w14:textId="6B4E8022" w:rsidR="00CB134A" w:rsidRPr="00257AC2" w:rsidRDefault="00771ED1" w:rsidP="002C4E6F">
      <w:pPr>
        <w:pStyle w:val="ListParagraph"/>
        <w:numPr>
          <w:ilvl w:val="0"/>
          <w:numId w:val="10"/>
        </w:numPr>
        <w:shd w:val="clear" w:color="auto" w:fill="FFFFFF"/>
        <w:spacing w:before="120"/>
        <w:outlineLvl w:val="3"/>
        <w:rPr>
          <w:rFonts w:eastAsia="Times New Roman" w:cstheme="minorHAnsi"/>
          <w:color w:val="000000" w:themeColor="text1"/>
          <w:lang w:eastAsia="en-GB"/>
        </w:rPr>
      </w:pPr>
      <w:r w:rsidRPr="00257AC2">
        <w:rPr>
          <w:rFonts w:eastAsia="Times New Roman" w:cstheme="minorHAnsi"/>
          <w:color w:val="000000" w:themeColor="text1"/>
          <w:lang w:eastAsia="en-GB"/>
        </w:rPr>
        <w:t>Cooking and serving vegetarian</w:t>
      </w:r>
      <w:r w:rsidR="00231F58" w:rsidRPr="00257AC2">
        <w:rPr>
          <w:rFonts w:eastAsia="Times New Roman" w:cstheme="minorHAnsi"/>
          <w:color w:val="000000" w:themeColor="text1"/>
          <w:lang w:eastAsia="en-GB"/>
        </w:rPr>
        <w:t xml:space="preserve"> and vegan</w:t>
      </w:r>
      <w:r w:rsidRPr="00257AC2">
        <w:rPr>
          <w:rFonts w:eastAsia="Times New Roman" w:cstheme="minorHAnsi"/>
          <w:color w:val="000000" w:themeColor="text1"/>
          <w:lang w:eastAsia="en-GB"/>
        </w:rPr>
        <w:t xml:space="preserve"> dishes</w:t>
      </w:r>
    </w:p>
    <w:p w14:paraId="4A77E0CF" w14:textId="3EC75483" w:rsidR="009425DD" w:rsidRPr="00A425C3" w:rsidRDefault="00E33ADD" w:rsidP="00A425C3">
      <w:pPr>
        <w:pStyle w:val="ListParagraph"/>
        <w:numPr>
          <w:ilvl w:val="1"/>
          <w:numId w:val="10"/>
        </w:numPr>
        <w:shd w:val="clear" w:color="auto" w:fill="FFFFFF"/>
        <w:spacing w:before="120"/>
        <w:outlineLvl w:val="3"/>
        <w:rPr>
          <w:rFonts w:eastAsia="Times New Roman" w:cstheme="minorHAnsi"/>
          <w:color w:val="000000" w:themeColor="text1"/>
          <w:lang w:eastAsia="en-GB"/>
        </w:rPr>
      </w:pPr>
      <w:r w:rsidRPr="00A425C3">
        <w:rPr>
          <w:rFonts w:eastAsia="Times New Roman" w:cstheme="minorHAnsi"/>
          <w:color w:val="000000" w:themeColor="text1"/>
          <w:lang w:eastAsia="en-GB"/>
        </w:rPr>
        <w:t>D</w:t>
      </w:r>
      <w:r w:rsidR="00771ED1" w:rsidRPr="00A425C3">
        <w:rPr>
          <w:rFonts w:eastAsia="Times New Roman" w:cstheme="minorHAnsi"/>
          <w:color w:val="000000" w:themeColor="text1"/>
          <w:lang w:eastAsia="en-GB"/>
        </w:rPr>
        <w:t xml:space="preserve">evelopment of new </w:t>
      </w:r>
      <w:r w:rsidR="00A425C3" w:rsidRPr="00A425C3">
        <w:rPr>
          <w:rFonts w:eastAsia="Times New Roman" w:cstheme="minorHAnsi"/>
          <w:color w:val="000000" w:themeColor="text1"/>
          <w:lang w:eastAsia="en-GB"/>
        </w:rPr>
        <w:t>Menu</w:t>
      </w:r>
      <w:r w:rsidR="00A425C3">
        <w:rPr>
          <w:rFonts w:eastAsia="Times New Roman" w:cstheme="minorHAnsi"/>
          <w:color w:val="000000" w:themeColor="text1"/>
          <w:lang w:eastAsia="en-GB"/>
        </w:rPr>
        <w:tab/>
      </w:r>
      <w:r w:rsidR="00A425C3">
        <w:rPr>
          <w:rFonts w:eastAsia="Times New Roman" w:cstheme="minorHAnsi"/>
          <w:color w:val="000000" w:themeColor="text1"/>
          <w:lang w:eastAsia="en-GB"/>
        </w:rPr>
        <w:tab/>
      </w:r>
    </w:p>
    <w:p w14:paraId="59987B80" w14:textId="33EFC4CE" w:rsidR="0081523D" w:rsidRDefault="009425DD" w:rsidP="00A425C3">
      <w:pPr>
        <w:pStyle w:val="ListParagraph"/>
        <w:numPr>
          <w:ilvl w:val="0"/>
          <w:numId w:val="10"/>
        </w:numPr>
        <w:shd w:val="clear" w:color="auto" w:fill="FFFFFF"/>
        <w:spacing w:before="120"/>
        <w:outlineLvl w:val="3"/>
        <w:rPr>
          <w:rFonts w:eastAsia="Times New Roman" w:cstheme="minorHAnsi"/>
          <w:color w:val="000000" w:themeColor="text1"/>
          <w:lang w:eastAsia="en-GB"/>
        </w:rPr>
      </w:pPr>
      <w:r w:rsidRPr="0081523D">
        <w:rPr>
          <w:rFonts w:eastAsia="Times New Roman" w:cstheme="minorHAnsi"/>
          <w:color w:val="000000" w:themeColor="text1"/>
          <w:lang w:eastAsia="en-GB"/>
        </w:rPr>
        <w:t>ensure compliance with all food safety and hygiene standards</w:t>
      </w:r>
    </w:p>
    <w:p w14:paraId="105DDDE8" w14:textId="76107040" w:rsidR="001602E0" w:rsidRPr="001602E0" w:rsidRDefault="001602E0" w:rsidP="00862EBD">
      <w:pPr>
        <w:pStyle w:val="ListParagraph"/>
        <w:numPr>
          <w:ilvl w:val="0"/>
          <w:numId w:val="10"/>
        </w:numPr>
        <w:shd w:val="clear" w:color="auto" w:fill="FFFFFF"/>
        <w:tabs>
          <w:tab w:val="left" w:pos="1125"/>
        </w:tabs>
        <w:spacing w:before="120"/>
        <w:outlineLvl w:val="3"/>
        <w:rPr>
          <w:rFonts w:eastAsia="Times New Roman" w:cstheme="minorHAnsi"/>
          <w:color w:val="000000" w:themeColor="text1"/>
          <w:lang w:eastAsia="en-GB"/>
        </w:rPr>
      </w:pPr>
      <w:r w:rsidRPr="001602E0">
        <w:rPr>
          <w:bCs/>
        </w:rPr>
        <w:t>supervision and training of kitchen staff (employees &amp; volunteers including adult day opportunities participants - people with learning and other disabilities)</w:t>
      </w:r>
    </w:p>
    <w:p w14:paraId="1DB8F842" w14:textId="77777777" w:rsidR="009425DD" w:rsidRPr="00257AC2" w:rsidRDefault="009425DD" w:rsidP="00771ED1">
      <w:pPr>
        <w:pStyle w:val="ListParagraph"/>
        <w:numPr>
          <w:ilvl w:val="0"/>
          <w:numId w:val="10"/>
        </w:numPr>
        <w:shd w:val="clear" w:color="auto" w:fill="FFFFFF"/>
        <w:spacing w:before="120"/>
        <w:outlineLvl w:val="3"/>
        <w:rPr>
          <w:rFonts w:eastAsia="Times New Roman" w:cstheme="minorHAnsi"/>
          <w:color w:val="000000" w:themeColor="text1"/>
          <w:lang w:eastAsia="en-GB"/>
        </w:rPr>
      </w:pPr>
      <w:r w:rsidRPr="00257AC2">
        <w:rPr>
          <w:rFonts w:cstheme="minorHAnsi"/>
          <w:color w:val="000000" w:themeColor="text1"/>
          <w:shd w:val="clear" w:color="auto" w:fill="FFFFFF"/>
        </w:rPr>
        <w:t>Organise inventory, ensure efficient rotation and management of all stock</w:t>
      </w:r>
      <w:r w:rsidR="00771ED1" w:rsidRPr="00257AC2">
        <w:rPr>
          <w:rFonts w:cstheme="minorHAnsi"/>
          <w:color w:val="000000" w:themeColor="text1"/>
          <w:shd w:val="clear" w:color="auto" w:fill="FFFFFF"/>
        </w:rPr>
        <w:t xml:space="preserve"> including </w:t>
      </w:r>
      <w:r w:rsidR="00771ED1" w:rsidRPr="00257AC2">
        <w:rPr>
          <w:rFonts w:eastAsia="Times New Roman" w:cstheme="minorHAnsi"/>
          <w:color w:val="000000" w:themeColor="text1"/>
          <w:lang w:eastAsia="en-GB"/>
        </w:rPr>
        <w:t>assisting with ordering all ingredients required, in a timely manner</w:t>
      </w:r>
    </w:p>
    <w:p w14:paraId="5C18C4A8" w14:textId="77777777" w:rsidR="00D83873" w:rsidRPr="00257AC2" w:rsidRDefault="00D83873" w:rsidP="009425DD">
      <w:pPr>
        <w:pStyle w:val="ListParagraph"/>
        <w:numPr>
          <w:ilvl w:val="0"/>
          <w:numId w:val="10"/>
        </w:numPr>
        <w:shd w:val="clear" w:color="auto" w:fill="FFFFFF"/>
        <w:spacing w:before="120"/>
        <w:outlineLvl w:val="3"/>
        <w:rPr>
          <w:rFonts w:eastAsia="Times New Roman" w:cstheme="minorHAnsi"/>
          <w:color w:val="000000" w:themeColor="text1"/>
          <w:lang w:eastAsia="en-GB"/>
        </w:rPr>
      </w:pPr>
      <w:r w:rsidRPr="00257AC2">
        <w:rPr>
          <w:rFonts w:eastAsia="Times New Roman" w:cstheme="minorHAnsi"/>
          <w:color w:val="000000" w:themeColor="text1"/>
          <w:lang w:eastAsia="en-GB"/>
        </w:rPr>
        <w:t>Understand and ensure that allergen requirements are met for all meals produced</w:t>
      </w:r>
    </w:p>
    <w:p w14:paraId="3D3D4237" w14:textId="77777777" w:rsidR="009425DD" w:rsidRPr="00257AC2" w:rsidRDefault="009425DD" w:rsidP="009425DD">
      <w:pPr>
        <w:pStyle w:val="ListParagraph"/>
        <w:numPr>
          <w:ilvl w:val="0"/>
          <w:numId w:val="10"/>
        </w:numPr>
        <w:shd w:val="clear" w:color="auto" w:fill="FFFFFF"/>
        <w:spacing w:before="120"/>
        <w:outlineLvl w:val="3"/>
        <w:rPr>
          <w:rFonts w:eastAsia="Times New Roman" w:cstheme="minorHAnsi"/>
          <w:color w:val="000000" w:themeColor="text1"/>
          <w:lang w:eastAsia="en-GB"/>
        </w:rPr>
      </w:pPr>
      <w:r w:rsidRPr="00257AC2">
        <w:rPr>
          <w:rFonts w:cstheme="minorHAnsi"/>
          <w:color w:val="000000" w:themeColor="text1"/>
          <w:shd w:val="clear" w:color="auto" w:fill="FFFFFF"/>
        </w:rPr>
        <w:t xml:space="preserve">Working </w:t>
      </w:r>
      <w:r w:rsidR="00D83873" w:rsidRPr="00257AC2">
        <w:rPr>
          <w:rFonts w:cstheme="minorHAnsi"/>
          <w:color w:val="000000" w:themeColor="text1"/>
          <w:shd w:val="clear" w:color="auto" w:fill="FFFFFF"/>
        </w:rPr>
        <w:t>together with Management</w:t>
      </w:r>
      <w:r w:rsidRPr="00257AC2">
        <w:rPr>
          <w:rFonts w:cstheme="minorHAnsi"/>
          <w:color w:val="000000" w:themeColor="text1"/>
          <w:shd w:val="clear" w:color="auto" w:fill="FFFFFF"/>
        </w:rPr>
        <w:t xml:space="preserve"> to ensure that maximum profit is generated through lowering wastage, high quality produce, new and inventive </w:t>
      </w:r>
      <w:proofErr w:type="gramStart"/>
      <w:r w:rsidRPr="00257AC2">
        <w:rPr>
          <w:rFonts w:cstheme="minorHAnsi"/>
          <w:color w:val="000000" w:themeColor="text1"/>
          <w:shd w:val="clear" w:color="auto" w:fill="FFFFFF"/>
        </w:rPr>
        <w:t>products</w:t>
      </w:r>
      <w:proofErr w:type="gramEnd"/>
      <w:r w:rsidRPr="00257AC2">
        <w:rPr>
          <w:rFonts w:cstheme="minorHAnsi"/>
          <w:color w:val="000000" w:themeColor="text1"/>
          <w:shd w:val="clear" w:color="auto" w:fill="FFFFFF"/>
        </w:rPr>
        <w:t xml:space="preserve"> and good customer service</w:t>
      </w:r>
    </w:p>
    <w:p w14:paraId="72220202" w14:textId="6FAF47F9" w:rsidR="00D83873" w:rsidRDefault="00D83873" w:rsidP="00A425C3">
      <w:pPr>
        <w:shd w:val="clear" w:color="auto" w:fill="FFFFFF"/>
        <w:spacing w:before="120"/>
        <w:ind w:left="360"/>
        <w:outlineLvl w:val="3"/>
        <w:rPr>
          <w:rFonts w:eastAsia="Times New Roman" w:cstheme="minorHAnsi"/>
          <w:color w:val="000000" w:themeColor="text1"/>
          <w:lang w:eastAsia="en-GB"/>
        </w:rPr>
      </w:pPr>
    </w:p>
    <w:p w14:paraId="32691E0F" w14:textId="05B2F002" w:rsidR="001602E0" w:rsidRDefault="001602E0" w:rsidP="00A425C3">
      <w:pPr>
        <w:shd w:val="clear" w:color="auto" w:fill="FFFFFF"/>
        <w:spacing w:before="120"/>
        <w:ind w:left="360"/>
        <w:outlineLvl w:val="3"/>
        <w:rPr>
          <w:rFonts w:eastAsia="Times New Roman" w:cstheme="minorHAnsi"/>
          <w:color w:val="000000" w:themeColor="text1"/>
          <w:lang w:eastAsia="en-GB"/>
        </w:rPr>
      </w:pPr>
    </w:p>
    <w:p w14:paraId="3CAE25F0" w14:textId="77777777" w:rsidR="001602E0" w:rsidRPr="00A425C3" w:rsidRDefault="001602E0" w:rsidP="00A425C3">
      <w:pPr>
        <w:shd w:val="clear" w:color="auto" w:fill="FFFFFF"/>
        <w:spacing w:before="120"/>
        <w:ind w:left="360"/>
        <w:outlineLvl w:val="3"/>
        <w:rPr>
          <w:rFonts w:eastAsia="Times New Roman" w:cstheme="minorHAnsi"/>
          <w:color w:val="000000" w:themeColor="text1"/>
          <w:lang w:eastAsia="en-GB"/>
        </w:rPr>
      </w:pPr>
    </w:p>
    <w:p w14:paraId="1DB3F240" w14:textId="77777777" w:rsidR="009425DD" w:rsidRPr="00257AC2" w:rsidRDefault="009425DD" w:rsidP="0096089E">
      <w:pPr>
        <w:tabs>
          <w:tab w:val="left" w:pos="1125"/>
        </w:tabs>
        <w:rPr>
          <w:rFonts w:eastAsia="Times New Roman" w:cstheme="minorHAnsi"/>
          <w:b/>
          <w:color w:val="000000" w:themeColor="text1"/>
          <w:lang w:eastAsia="en-GB"/>
        </w:rPr>
      </w:pPr>
    </w:p>
    <w:p w14:paraId="1B614DE7" w14:textId="77777777" w:rsidR="000A26D3" w:rsidRPr="00257AC2" w:rsidRDefault="000A26D3" w:rsidP="0096089E">
      <w:pPr>
        <w:shd w:val="clear" w:color="auto" w:fill="FFFFFF"/>
        <w:rPr>
          <w:rFonts w:eastAsia="Times New Roman" w:cstheme="minorHAnsi"/>
          <w:b/>
          <w:bCs/>
          <w:color w:val="000000" w:themeColor="text1"/>
          <w:u w:val="single"/>
          <w:lang w:eastAsia="en-GB"/>
        </w:rPr>
      </w:pPr>
      <w:r w:rsidRPr="00257AC2">
        <w:rPr>
          <w:rFonts w:eastAsia="Times New Roman" w:cstheme="minorHAnsi"/>
          <w:b/>
          <w:bCs/>
          <w:color w:val="000000" w:themeColor="text1"/>
          <w:u w:val="single"/>
          <w:lang w:eastAsia="en-GB"/>
        </w:rPr>
        <w:lastRenderedPageBreak/>
        <w:t>Essential criteria</w:t>
      </w:r>
    </w:p>
    <w:p w14:paraId="7EF669C9" w14:textId="77777777" w:rsidR="000A26D3" w:rsidRPr="00257AC2" w:rsidRDefault="000A26D3" w:rsidP="0096089E">
      <w:pPr>
        <w:shd w:val="clear" w:color="auto" w:fill="FFFFFF"/>
        <w:rPr>
          <w:rFonts w:eastAsia="Times New Roman" w:cstheme="minorHAnsi"/>
          <w:b/>
          <w:bCs/>
          <w:color w:val="000000" w:themeColor="text1"/>
          <w:lang w:eastAsia="en-GB"/>
        </w:rPr>
      </w:pPr>
    </w:p>
    <w:p w14:paraId="4E45402D" w14:textId="77777777" w:rsidR="004A6C6E" w:rsidRPr="00257AC2" w:rsidRDefault="00E81433" w:rsidP="0096089E">
      <w:pPr>
        <w:shd w:val="clear" w:color="auto" w:fill="FFFFFF"/>
        <w:rPr>
          <w:rFonts w:eastAsia="Times New Roman" w:cstheme="minorHAnsi"/>
          <w:b/>
          <w:bCs/>
          <w:color w:val="000000" w:themeColor="text1"/>
          <w:lang w:eastAsia="en-GB"/>
        </w:rPr>
      </w:pPr>
      <w:r w:rsidRPr="00257AC2">
        <w:rPr>
          <w:rFonts w:eastAsia="Times New Roman" w:cstheme="minorHAnsi"/>
          <w:b/>
          <w:bCs/>
          <w:color w:val="000000" w:themeColor="text1"/>
          <w:lang w:eastAsia="en-GB"/>
        </w:rPr>
        <w:t>Qualifications</w:t>
      </w:r>
    </w:p>
    <w:p w14:paraId="51BBD770" w14:textId="292221CC" w:rsidR="004A6C6E" w:rsidRDefault="004A6C6E" w:rsidP="00E81433">
      <w:pPr>
        <w:pStyle w:val="ListParagraph"/>
        <w:numPr>
          <w:ilvl w:val="0"/>
          <w:numId w:val="8"/>
        </w:numPr>
        <w:shd w:val="clear" w:color="auto" w:fill="FFFFFF"/>
        <w:rPr>
          <w:rFonts w:eastAsia="Times New Roman" w:cstheme="minorHAnsi"/>
          <w:color w:val="000000" w:themeColor="text1"/>
          <w:lang w:eastAsia="en-GB"/>
        </w:rPr>
      </w:pPr>
      <w:r w:rsidRPr="00257AC2">
        <w:rPr>
          <w:rFonts w:eastAsia="Times New Roman" w:cstheme="minorHAnsi"/>
          <w:color w:val="000000" w:themeColor="text1"/>
          <w:lang w:eastAsia="en-GB"/>
        </w:rPr>
        <w:t>Level 2 Food Hygiene qualification</w:t>
      </w:r>
    </w:p>
    <w:p w14:paraId="677109BB" w14:textId="53525DAA" w:rsidR="00A425C3" w:rsidRPr="00257AC2" w:rsidRDefault="00CF1F87" w:rsidP="00E81433">
      <w:pPr>
        <w:pStyle w:val="ListParagraph"/>
        <w:numPr>
          <w:ilvl w:val="0"/>
          <w:numId w:val="8"/>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 xml:space="preserve">Knowledge of </w:t>
      </w:r>
      <w:proofErr w:type="spellStart"/>
      <w:r>
        <w:rPr>
          <w:rFonts w:eastAsia="Times New Roman" w:cstheme="minorHAnsi"/>
          <w:color w:val="000000" w:themeColor="text1"/>
          <w:lang w:eastAsia="en-GB"/>
        </w:rPr>
        <w:t>Haccp</w:t>
      </w:r>
      <w:proofErr w:type="spellEnd"/>
    </w:p>
    <w:p w14:paraId="2E44BC67" w14:textId="77777777" w:rsidR="00E81433" w:rsidRPr="00257AC2" w:rsidRDefault="00E81433" w:rsidP="00E81433">
      <w:pPr>
        <w:shd w:val="clear" w:color="auto" w:fill="FFFFFF"/>
        <w:rPr>
          <w:rFonts w:eastAsia="Times New Roman" w:cstheme="minorHAnsi"/>
          <w:b/>
          <w:color w:val="000000" w:themeColor="text1"/>
          <w:lang w:eastAsia="en-GB"/>
        </w:rPr>
      </w:pPr>
      <w:r w:rsidRPr="00257AC2">
        <w:rPr>
          <w:rFonts w:eastAsia="Times New Roman" w:cstheme="minorHAnsi"/>
          <w:b/>
          <w:color w:val="000000" w:themeColor="text1"/>
          <w:lang w:eastAsia="en-GB"/>
        </w:rPr>
        <w:t>Experience &amp; Essential Qualities</w:t>
      </w:r>
    </w:p>
    <w:p w14:paraId="3680BB7A" w14:textId="77777777" w:rsidR="00CF1F87" w:rsidRDefault="00CF1F87" w:rsidP="00E33ADD">
      <w:pPr>
        <w:pStyle w:val="ListParagraph"/>
        <w:numPr>
          <w:ilvl w:val="0"/>
          <w:numId w:val="11"/>
        </w:numPr>
        <w:tabs>
          <w:tab w:val="left" w:pos="1125"/>
        </w:tabs>
      </w:pPr>
      <w:r>
        <w:t>3-5</w:t>
      </w:r>
      <w:r w:rsidR="00E33ADD" w:rsidRPr="00257AC2">
        <w:t xml:space="preserve"> </w:t>
      </w:r>
      <w:r w:rsidR="00F65AC3" w:rsidRPr="00257AC2">
        <w:t>years’ experience</w:t>
      </w:r>
      <w:r w:rsidR="00E33ADD" w:rsidRPr="00257AC2">
        <w:t xml:space="preserve"> as a chef or cook</w:t>
      </w:r>
    </w:p>
    <w:p w14:paraId="512427A3" w14:textId="6D966A9F" w:rsidR="00E33ADD" w:rsidRPr="00257AC2" w:rsidRDefault="00CF1F87" w:rsidP="00E33ADD">
      <w:pPr>
        <w:pStyle w:val="ListParagraph"/>
        <w:numPr>
          <w:ilvl w:val="0"/>
          <w:numId w:val="11"/>
        </w:numPr>
        <w:tabs>
          <w:tab w:val="left" w:pos="1125"/>
        </w:tabs>
      </w:pPr>
      <w:r>
        <w:t>Level 2</w:t>
      </w:r>
      <w:r w:rsidR="00E33ADD" w:rsidRPr="00257AC2">
        <w:t xml:space="preserve"> catering qualification </w:t>
      </w:r>
    </w:p>
    <w:p w14:paraId="1DFC97A8" w14:textId="5DE5BA2D" w:rsidR="00D83873" w:rsidRPr="00257AC2" w:rsidRDefault="00D83873" w:rsidP="00E33ADD">
      <w:pPr>
        <w:pStyle w:val="ListParagraph"/>
        <w:numPr>
          <w:ilvl w:val="0"/>
          <w:numId w:val="11"/>
        </w:numPr>
        <w:tabs>
          <w:tab w:val="left" w:pos="1125"/>
        </w:tabs>
      </w:pPr>
      <w:r w:rsidRPr="00257AC2">
        <w:t xml:space="preserve">Effective interpersonal, oral, and written communication skills </w:t>
      </w:r>
    </w:p>
    <w:p w14:paraId="7E52D282" w14:textId="77777777" w:rsidR="00D83873" w:rsidRPr="00257AC2" w:rsidRDefault="00D83873" w:rsidP="00D83873">
      <w:pPr>
        <w:pStyle w:val="ListParagraph"/>
        <w:numPr>
          <w:ilvl w:val="0"/>
          <w:numId w:val="11"/>
        </w:numPr>
        <w:tabs>
          <w:tab w:val="left" w:pos="1125"/>
        </w:tabs>
      </w:pPr>
      <w:r w:rsidRPr="00257AC2">
        <w:t xml:space="preserve">Willingness to be flexible with roles to include interaction with food &amp; beverage customers and other guests of Camphill Holywood where required </w:t>
      </w:r>
    </w:p>
    <w:p w14:paraId="4A62B432" w14:textId="0B196D9C" w:rsidR="00D83873" w:rsidRPr="00257AC2" w:rsidRDefault="00D83873" w:rsidP="00D83873">
      <w:pPr>
        <w:pStyle w:val="ListParagraph"/>
        <w:numPr>
          <w:ilvl w:val="0"/>
          <w:numId w:val="11"/>
        </w:numPr>
        <w:tabs>
          <w:tab w:val="left" w:pos="1125"/>
        </w:tabs>
      </w:pPr>
      <w:r w:rsidRPr="00257AC2">
        <w:t xml:space="preserve">Maintain good rapport with suppliers and </w:t>
      </w:r>
      <w:r w:rsidR="00F65AC3" w:rsidRPr="00257AC2">
        <w:t>salespeople</w:t>
      </w:r>
      <w:r w:rsidRPr="00257AC2">
        <w:t xml:space="preserve"> from various partners</w:t>
      </w:r>
    </w:p>
    <w:p w14:paraId="47A7BC74" w14:textId="2B7E5317" w:rsidR="00D83873" w:rsidRPr="00257AC2" w:rsidRDefault="00D83873" w:rsidP="00D83873">
      <w:pPr>
        <w:pStyle w:val="ListParagraph"/>
        <w:numPr>
          <w:ilvl w:val="0"/>
          <w:numId w:val="11"/>
        </w:numPr>
        <w:tabs>
          <w:tab w:val="left" w:pos="1125"/>
        </w:tabs>
      </w:pPr>
      <w:r w:rsidRPr="00257AC2">
        <w:t>Punctual</w:t>
      </w:r>
      <w:r w:rsidR="00CF1F87">
        <w:t xml:space="preserve"> and good time keeping</w:t>
      </w:r>
      <w:r w:rsidRPr="00257AC2">
        <w:t xml:space="preserve"> </w:t>
      </w:r>
    </w:p>
    <w:p w14:paraId="1DC94F5F" w14:textId="77777777" w:rsidR="0096089E" w:rsidRPr="00257AC2" w:rsidRDefault="0096089E" w:rsidP="0096089E">
      <w:pPr>
        <w:shd w:val="clear" w:color="auto" w:fill="FFFFFF"/>
        <w:ind w:left="360"/>
        <w:rPr>
          <w:rFonts w:eastAsia="Times New Roman" w:cstheme="minorHAnsi"/>
          <w:color w:val="000000" w:themeColor="text1"/>
          <w:lang w:eastAsia="en-GB"/>
        </w:rPr>
      </w:pPr>
    </w:p>
    <w:p w14:paraId="4EF6B545" w14:textId="77777777" w:rsidR="004A6C6E" w:rsidRPr="00257AC2" w:rsidRDefault="004A6C6E" w:rsidP="00C13D14">
      <w:pPr>
        <w:shd w:val="clear" w:color="auto" w:fill="FFFFFF"/>
        <w:ind w:left="720" w:hanging="360"/>
        <w:rPr>
          <w:rFonts w:eastAsia="Times New Roman" w:cstheme="minorHAnsi"/>
          <w:b/>
          <w:color w:val="000000" w:themeColor="text1"/>
          <w:u w:val="single"/>
          <w:lang w:eastAsia="en-GB"/>
        </w:rPr>
      </w:pPr>
      <w:r w:rsidRPr="00257AC2">
        <w:rPr>
          <w:rFonts w:eastAsia="Times New Roman" w:cstheme="minorHAnsi"/>
          <w:b/>
          <w:color w:val="000000" w:themeColor="text1"/>
          <w:u w:val="single"/>
          <w:lang w:eastAsia="en-GB"/>
        </w:rPr>
        <w:t>Desirable Criteria: </w:t>
      </w:r>
    </w:p>
    <w:p w14:paraId="6994F606" w14:textId="77777777" w:rsidR="0096089E" w:rsidRPr="00257AC2" w:rsidRDefault="0096089E" w:rsidP="0096089E">
      <w:pPr>
        <w:pStyle w:val="ListParagraph"/>
        <w:numPr>
          <w:ilvl w:val="0"/>
          <w:numId w:val="5"/>
        </w:numPr>
        <w:shd w:val="clear" w:color="auto" w:fill="FFFFFF"/>
        <w:rPr>
          <w:rFonts w:eastAsia="Times New Roman" w:cstheme="minorHAnsi"/>
          <w:color w:val="000000" w:themeColor="text1"/>
          <w:lang w:eastAsia="en-GB"/>
        </w:rPr>
      </w:pPr>
      <w:r w:rsidRPr="00257AC2">
        <w:rPr>
          <w:rFonts w:eastAsia="Times New Roman" w:cstheme="minorHAnsi"/>
          <w:color w:val="000000" w:themeColor="text1"/>
          <w:lang w:eastAsia="en-GB"/>
        </w:rPr>
        <w:t>Barista trained</w:t>
      </w:r>
    </w:p>
    <w:p w14:paraId="12AF3BD8" w14:textId="53DF3575" w:rsidR="0096089E" w:rsidRPr="00257AC2" w:rsidRDefault="004A6C6E" w:rsidP="0096089E">
      <w:pPr>
        <w:pStyle w:val="ListParagraph"/>
        <w:numPr>
          <w:ilvl w:val="0"/>
          <w:numId w:val="5"/>
        </w:numPr>
        <w:shd w:val="clear" w:color="auto" w:fill="FFFFFF"/>
        <w:rPr>
          <w:rFonts w:eastAsia="Times New Roman" w:cstheme="minorHAnsi"/>
          <w:color w:val="000000" w:themeColor="text1"/>
          <w:lang w:eastAsia="en-GB"/>
        </w:rPr>
      </w:pPr>
      <w:r w:rsidRPr="00257AC2">
        <w:rPr>
          <w:rFonts w:eastAsia="Times New Roman" w:cstheme="minorHAnsi"/>
          <w:color w:val="000000" w:themeColor="text1"/>
          <w:lang w:eastAsia="en-GB"/>
        </w:rPr>
        <w:t xml:space="preserve">Experience of </w:t>
      </w:r>
      <w:r w:rsidR="002D2588">
        <w:rPr>
          <w:rFonts w:eastAsia="Times New Roman" w:cstheme="minorHAnsi"/>
          <w:color w:val="000000" w:themeColor="text1"/>
          <w:lang w:eastAsia="en-GB"/>
        </w:rPr>
        <w:t>supervising</w:t>
      </w:r>
      <w:r w:rsidRPr="00257AC2">
        <w:rPr>
          <w:rFonts w:eastAsia="Times New Roman" w:cstheme="minorHAnsi"/>
          <w:color w:val="000000" w:themeColor="text1"/>
          <w:lang w:eastAsia="en-GB"/>
        </w:rPr>
        <w:t xml:space="preserve"> volunteers  </w:t>
      </w:r>
    </w:p>
    <w:p w14:paraId="67978404" w14:textId="77777777" w:rsidR="0096089E" w:rsidRPr="00257AC2" w:rsidRDefault="0096089E" w:rsidP="0096089E">
      <w:pPr>
        <w:pStyle w:val="ListParagraph"/>
        <w:numPr>
          <w:ilvl w:val="0"/>
          <w:numId w:val="5"/>
        </w:numPr>
        <w:shd w:val="clear" w:color="auto" w:fill="FFFFFF"/>
        <w:rPr>
          <w:rFonts w:eastAsia="Times New Roman" w:cstheme="minorHAnsi"/>
          <w:color w:val="000000" w:themeColor="text1"/>
          <w:lang w:eastAsia="en-GB"/>
        </w:rPr>
      </w:pPr>
      <w:r w:rsidRPr="00257AC2">
        <w:rPr>
          <w:rFonts w:eastAsia="Times New Roman" w:cstheme="minorHAnsi"/>
          <w:color w:val="000000" w:themeColor="text1"/>
          <w:lang w:eastAsia="en-GB"/>
        </w:rPr>
        <w:t>Experience of working with people with disabilities</w:t>
      </w:r>
    </w:p>
    <w:p w14:paraId="3AB07049" w14:textId="77777777" w:rsidR="000A26D3" w:rsidRPr="00257AC2" w:rsidRDefault="000A26D3" w:rsidP="000A26D3">
      <w:pPr>
        <w:pStyle w:val="ListParagraph"/>
        <w:shd w:val="clear" w:color="auto" w:fill="FFFFFF"/>
        <w:rPr>
          <w:rFonts w:eastAsia="Times New Roman" w:cstheme="minorHAnsi"/>
          <w:color w:val="000000" w:themeColor="text1"/>
          <w:lang w:eastAsia="en-GB"/>
        </w:rPr>
      </w:pPr>
    </w:p>
    <w:p w14:paraId="7A9F6FE4" w14:textId="51946754" w:rsidR="00757D22" w:rsidRPr="00F54576" w:rsidRDefault="7D8F4603" w:rsidP="00757D22">
      <w:r>
        <w:t xml:space="preserve">*Offer of employment will be subject to satisfactory ACCESS NI check.  </w:t>
      </w:r>
      <w:r w:rsidRPr="7D8F4603">
        <w:rPr>
          <w:b/>
          <w:bCs/>
        </w:rPr>
        <w:t xml:space="preserve">Shortlisting will be based on the information and evidence that you supply on your application form to satisfactorily demonstrate how, and to what extent, you meet the above criteria. </w:t>
      </w:r>
    </w:p>
    <w:p w14:paraId="7C85BE14" w14:textId="2016EF92" w:rsidR="7D8F4603" w:rsidRDefault="7D8F4603" w:rsidP="7D8F4603">
      <w:pPr>
        <w:rPr>
          <w:b/>
          <w:bCs/>
        </w:rPr>
      </w:pPr>
    </w:p>
    <w:p w14:paraId="511996C6" w14:textId="2EBB9349" w:rsidR="7D8F4603" w:rsidRDefault="7D8F4603" w:rsidP="7D8F4603">
      <w:pPr>
        <w:spacing w:after="200" w:line="276" w:lineRule="auto"/>
        <w:rPr>
          <w:rFonts w:ascii="Calibri" w:eastAsia="Calibri" w:hAnsi="Calibri" w:cs="Calibri"/>
          <w:sz w:val="20"/>
          <w:szCs w:val="20"/>
        </w:rPr>
      </w:pPr>
      <w:r w:rsidRPr="7D8F4603">
        <w:rPr>
          <w:rFonts w:ascii="Calibri" w:eastAsia="Calibri" w:hAnsi="Calibri" w:cs="Calibri"/>
          <w:i/>
          <w:iCs/>
          <w:sz w:val="20"/>
          <w:szCs w:val="20"/>
        </w:rPr>
        <w:t xml:space="preserve">For many roles in the community Camphill Holywood requests an Access NI check to be conducted </w:t>
      </w:r>
      <w:proofErr w:type="gramStart"/>
      <w:r w:rsidRPr="7D8F4603">
        <w:rPr>
          <w:rFonts w:ascii="Calibri" w:eastAsia="Calibri" w:hAnsi="Calibri" w:cs="Calibri"/>
          <w:i/>
          <w:iCs/>
          <w:sz w:val="20"/>
          <w:szCs w:val="20"/>
        </w:rPr>
        <w:t>in order to</w:t>
      </w:r>
      <w:proofErr w:type="gramEnd"/>
      <w:r w:rsidRPr="7D8F4603">
        <w:rPr>
          <w:rFonts w:ascii="Calibri" w:eastAsia="Calibri" w:hAnsi="Calibri" w:cs="Calibri"/>
          <w:i/>
          <w:iCs/>
          <w:sz w:val="20"/>
          <w:szCs w:val="20"/>
        </w:rPr>
        <w:t xml:space="preserve"> assess suitability of applicants for the role. Having a criminal record does not necessarily prevent an applicant from obtaining a role in the community, for more information please request our Recruitment of Ex-Offenders policy.</w:t>
      </w:r>
    </w:p>
    <w:p w14:paraId="2CAE4434" w14:textId="3BD4DADD" w:rsidR="7D8F4603" w:rsidRDefault="7D8F4603" w:rsidP="7D8F4603">
      <w:pPr>
        <w:spacing w:after="200" w:line="276" w:lineRule="auto"/>
        <w:rPr>
          <w:rFonts w:ascii="Calibri" w:eastAsia="Calibri" w:hAnsi="Calibri" w:cs="Calibri"/>
          <w:sz w:val="20"/>
          <w:szCs w:val="20"/>
        </w:rPr>
      </w:pPr>
      <w:r w:rsidRPr="7D8F4603">
        <w:rPr>
          <w:rFonts w:ascii="Calibri" w:eastAsia="Calibri" w:hAnsi="Calibri" w:cs="Calibri"/>
          <w:i/>
          <w:iCs/>
          <w:sz w:val="20"/>
          <w:szCs w:val="20"/>
        </w:rPr>
        <w:t>Data Protection Act 1998/GDPR</w:t>
      </w:r>
    </w:p>
    <w:p w14:paraId="6D90C940" w14:textId="24E9E082" w:rsidR="7D8F4603" w:rsidRDefault="7D8F4603" w:rsidP="7D8F4603">
      <w:pPr>
        <w:spacing w:after="200" w:line="276" w:lineRule="auto"/>
        <w:rPr>
          <w:rFonts w:ascii="Calibri" w:eastAsia="Calibri" w:hAnsi="Calibri" w:cs="Calibri"/>
          <w:sz w:val="20"/>
          <w:szCs w:val="20"/>
        </w:rPr>
      </w:pPr>
      <w:r w:rsidRPr="7D8F4603">
        <w:rPr>
          <w:rFonts w:ascii="Calibri" w:eastAsia="Calibri" w:hAnsi="Calibri" w:cs="Calibri"/>
          <w:i/>
          <w:iCs/>
          <w:sz w:val="20"/>
          <w:szCs w:val="20"/>
        </w:rPr>
        <w:t>The information provided by you in support of your application will be subject to the Data Protection Act 1998 and in line with GDPR requirements. Camphill Holywood will hold this information for the purpose of processing your application, for processing and verifying Access NI checks where required and, if you are successful in obtaining a position with us, for our staff records. All information will be treated in the strictest confidence.</w:t>
      </w:r>
    </w:p>
    <w:p w14:paraId="46CEC2A5" w14:textId="2C56B726" w:rsidR="7D8F4603" w:rsidRDefault="7D8F4603" w:rsidP="7D8F4603">
      <w:pPr>
        <w:spacing w:after="200" w:line="276" w:lineRule="auto"/>
        <w:rPr>
          <w:rFonts w:ascii="Calibri" w:eastAsia="Calibri" w:hAnsi="Calibri" w:cs="Calibri"/>
          <w:sz w:val="20"/>
          <w:szCs w:val="20"/>
        </w:rPr>
      </w:pPr>
      <w:r w:rsidRPr="7D8F4603">
        <w:rPr>
          <w:rFonts w:ascii="Calibri" w:eastAsia="Calibri" w:hAnsi="Calibri" w:cs="Calibri"/>
          <w:i/>
          <w:iCs/>
          <w:sz w:val="20"/>
          <w:szCs w:val="20"/>
        </w:rPr>
        <w:t xml:space="preserve">Camphill Community Holywood welcomes application forms from people with disabilities and is committed to promoting equal opportunities for all roles in our </w:t>
      </w:r>
      <w:proofErr w:type="gramStart"/>
      <w:r w:rsidRPr="7D8F4603">
        <w:rPr>
          <w:rFonts w:ascii="Calibri" w:eastAsia="Calibri" w:hAnsi="Calibri" w:cs="Calibri"/>
          <w:i/>
          <w:iCs/>
          <w:sz w:val="20"/>
          <w:szCs w:val="20"/>
        </w:rPr>
        <w:t>Community</w:t>
      </w:r>
      <w:proofErr w:type="gramEnd"/>
      <w:r w:rsidRPr="7D8F4603">
        <w:rPr>
          <w:rFonts w:ascii="Calibri" w:eastAsia="Calibri" w:hAnsi="Calibri" w:cs="Calibri"/>
          <w:i/>
          <w:iCs/>
          <w:sz w:val="20"/>
          <w:szCs w:val="20"/>
        </w:rPr>
        <w:t xml:space="preserve"> (employment or volunteering) for people with a disability who meet the essential requisites for a post/role. It is recognised that disabled people are not only those whose disability is immediately apparent (</w:t>
      </w:r>
      <w:proofErr w:type="gramStart"/>
      <w:r w:rsidRPr="7D8F4603">
        <w:rPr>
          <w:rFonts w:ascii="Calibri" w:eastAsia="Calibri" w:hAnsi="Calibri" w:cs="Calibri"/>
          <w:i/>
          <w:iCs/>
          <w:sz w:val="20"/>
          <w:szCs w:val="20"/>
        </w:rPr>
        <w:t>e.g.</w:t>
      </w:r>
      <w:proofErr w:type="gramEnd"/>
      <w:r w:rsidRPr="7D8F4603">
        <w:rPr>
          <w:rFonts w:ascii="Calibri" w:eastAsia="Calibri" w:hAnsi="Calibri" w:cs="Calibri"/>
          <w:i/>
          <w:iCs/>
          <w:sz w:val="20"/>
          <w:szCs w:val="20"/>
        </w:rPr>
        <w:t xml:space="preserve"> people who are registered blind or those in wheelchairs) but also those whose disability is not immediately obvious (e.g. mental illness, diabetes etc.).</w:t>
      </w:r>
    </w:p>
    <w:p w14:paraId="546CF0D7" w14:textId="6649CE79" w:rsidR="7D8F4603" w:rsidRDefault="7D8F4603" w:rsidP="7D8F4603">
      <w:pPr>
        <w:rPr>
          <w:b/>
          <w:bCs/>
        </w:rPr>
      </w:pPr>
    </w:p>
    <w:p w14:paraId="1DD06A67" w14:textId="49591C4C" w:rsidR="008C5E38" w:rsidRPr="00257AC2" w:rsidRDefault="00A13A67"/>
    <w:p w14:paraId="5F8EA8A3" w14:textId="77777777" w:rsidR="00D83873" w:rsidRDefault="00D83873"/>
    <w:p w14:paraId="7EE87065" w14:textId="77777777" w:rsidR="00D83873" w:rsidRDefault="00D83873"/>
    <w:sectPr w:rsidR="00D83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402"/>
    <w:multiLevelType w:val="hybridMultilevel"/>
    <w:tmpl w:val="CC66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539C2"/>
    <w:multiLevelType w:val="hybridMultilevel"/>
    <w:tmpl w:val="0A48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53CF8"/>
    <w:multiLevelType w:val="multilevel"/>
    <w:tmpl w:val="7A74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80AC9"/>
    <w:multiLevelType w:val="hybridMultilevel"/>
    <w:tmpl w:val="DA20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90B94"/>
    <w:multiLevelType w:val="hybridMultilevel"/>
    <w:tmpl w:val="CE02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E7CDE"/>
    <w:multiLevelType w:val="hybridMultilevel"/>
    <w:tmpl w:val="2E4E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024B5"/>
    <w:multiLevelType w:val="hybridMultilevel"/>
    <w:tmpl w:val="D41C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22A11"/>
    <w:multiLevelType w:val="hybridMultilevel"/>
    <w:tmpl w:val="18CC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1334F"/>
    <w:multiLevelType w:val="hybridMultilevel"/>
    <w:tmpl w:val="2F8C7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56A98"/>
    <w:multiLevelType w:val="hybridMultilevel"/>
    <w:tmpl w:val="19A8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F1E4F"/>
    <w:multiLevelType w:val="multilevel"/>
    <w:tmpl w:val="FF0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6"/>
  </w:num>
  <w:num w:numId="5">
    <w:abstractNumId w:val="3"/>
  </w:num>
  <w:num w:numId="6">
    <w:abstractNumId w:val="7"/>
  </w:num>
  <w:num w:numId="7">
    <w:abstractNumId w:val="9"/>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6E"/>
    <w:rsid w:val="00025759"/>
    <w:rsid w:val="000A26D3"/>
    <w:rsid w:val="000F234A"/>
    <w:rsid w:val="000F7BC4"/>
    <w:rsid w:val="00104CE9"/>
    <w:rsid w:val="001602E0"/>
    <w:rsid w:val="00194C66"/>
    <w:rsid w:val="001A5023"/>
    <w:rsid w:val="001C54C7"/>
    <w:rsid w:val="001E593B"/>
    <w:rsid w:val="002050CF"/>
    <w:rsid w:val="00231F58"/>
    <w:rsid w:val="00242C12"/>
    <w:rsid w:val="00257AC2"/>
    <w:rsid w:val="002B105B"/>
    <w:rsid w:val="002B2DA1"/>
    <w:rsid w:val="002D2588"/>
    <w:rsid w:val="002D709B"/>
    <w:rsid w:val="00314AD0"/>
    <w:rsid w:val="00376FFE"/>
    <w:rsid w:val="00391C20"/>
    <w:rsid w:val="003B67F4"/>
    <w:rsid w:val="004732B5"/>
    <w:rsid w:val="004766E3"/>
    <w:rsid w:val="004A6C6E"/>
    <w:rsid w:val="00526832"/>
    <w:rsid w:val="00567A34"/>
    <w:rsid w:val="00642E15"/>
    <w:rsid w:val="006A2B98"/>
    <w:rsid w:val="006B1965"/>
    <w:rsid w:val="006B1AC7"/>
    <w:rsid w:val="00757D22"/>
    <w:rsid w:val="00762624"/>
    <w:rsid w:val="00771ED1"/>
    <w:rsid w:val="00795797"/>
    <w:rsid w:val="0081523D"/>
    <w:rsid w:val="0086777C"/>
    <w:rsid w:val="008F084F"/>
    <w:rsid w:val="009425DD"/>
    <w:rsid w:val="009533AB"/>
    <w:rsid w:val="0096089E"/>
    <w:rsid w:val="00985F09"/>
    <w:rsid w:val="009F1DF4"/>
    <w:rsid w:val="00A13A67"/>
    <w:rsid w:val="00A425C3"/>
    <w:rsid w:val="00A77C7B"/>
    <w:rsid w:val="00AC51DD"/>
    <w:rsid w:val="00AE4FC2"/>
    <w:rsid w:val="00B2130C"/>
    <w:rsid w:val="00B44897"/>
    <w:rsid w:val="00B62C70"/>
    <w:rsid w:val="00BF5807"/>
    <w:rsid w:val="00C1262E"/>
    <w:rsid w:val="00C13D14"/>
    <w:rsid w:val="00C26950"/>
    <w:rsid w:val="00CB134A"/>
    <w:rsid w:val="00CF1F87"/>
    <w:rsid w:val="00D12139"/>
    <w:rsid w:val="00D24AE6"/>
    <w:rsid w:val="00D71B69"/>
    <w:rsid w:val="00D83873"/>
    <w:rsid w:val="00DC29E9"/>
    <w:rsid w:val="00E33ADD"/>
    <w:rsid w:val="00E81433"/>
    <w:rsid w:val="00EE5D5D"/>
    <w:rsid w:val="00F02FFE"/>
    <w:rsid w:val="00F56D27"/>
    <w:rsid w:val="00F65AC3"/>
    <w:rsid w:val="00F737B8"/>
    <w:rsid w:val="00F8025C"/>
    <w:rsid w:val="4D1CE4C0"/>
    <w:rsid w:val="7D8F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D07F"/>
  <w15:docId w15:val="{AAD141B3-15AE-4DFC-B764-07D5ADB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D5D"/>
    <w:pPr>
      <w:ind w:left="720"/>
      <w:contextualSpacing/>
    </w:pPr>
  </w:style>
  <w:style w:type="paragraph" w:styleId="BalloonText">
    <w:name w:val="Balloon Text"/>
    <w:basedOn w:val="Normal"/>
    <w:link w:val="BalloonTextChar"/>
    <w:uiPriority w:val="99"/>
    <w:semiHidden/>
    <w:unhideWhenUsed/>
    <w:rsid w:val="001C5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C7"/>
    <w:rPr>
      <w:rFonts w:ascii="Segoe UI" w:hAnsi="Segoe UI" w:cs="Segoe UI"/>
      <w:sz w:val="18"/>
      <w:szCs w:val="18"/>
    </w:rPr>
  </w:style>
  <w:style w:type="paragraph" w:styleId="NormalWeb">
    <w:name w:val="Normal (Web)"/>
    <w:basedOn w:val="Normal"/>
    <w:uiPriority w:val="99"/>
    <w:unhideWhenUsed/>
    <w:rsid w:val="00391C20"/>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425C3"/>
    <w:rPr>
      <w:sz w:val="16"/>
      <w:szCs w:val="16"/>
    </w:rPr>
  </w:style>
  <w:style w:type="paragraph" w:styleId="CommentText">
    <w:name w:val="annotation text"/>
    <w:basedOn w:val="Normal"/>
    <w:link w:val="CommentTextChar"/>
    <w:uiPriority w:val="99"/>
    <w:semiHidden/>
    <w:unhideWhenUsed/>
    <w:rsid w:val="00A425C3"/>
    <w:rPr>
      <w:sz w:val="20"/>
      <w:szCs w:val="20"/>
    </w:rPr>
  </w:style>
  <w:style w:type="character" w:customStyle="1" w:styleId="CommentTextChar">
    <w:name w:val="Comment Text Char"/>
    <w:basedOn w:val="DefaultParagraphFont"/>
    <w:link w:val="CommentText"/>
    <w:uiPriority w:val="99"/>
    <w:semiHidden/>
    <w:rsid w:val="00A425C3"/>
    <w:rPr>
      <w:sz w:val="20"/>
      <w:szCs w:val="20"/>
    </w:rPr>
  </w:style>
  <w:style w:type="paragraph" w:styleId="CommentSubject">
    <w:name w:val="annotation subject"/>
    <w:basedOn w:val="CommentText"/>
    <w:next w:val="CommentText"/>
    <w:link w:val="CommentSubjectChar"/>
    <w:uiPriority w:val="99"/>
    <w:semiHidden/>
    <w:unhideWhenUsed/>
    <w:rsid w:val="00A425C3"/>
    <w:rPr>
      <w:b/>
      <w:bCs/>
    </w:rPr>
  </w:style>
  <w:style w:type="character" w:customStyle="1" w:styleId="CommentSubjectChar">
    <w:name w:val="Comment Subject Char"/>
    <w:basedOn w:val="CommentTextChar"/>
    <w:link w:val="CommentSubject"/>
    <w:uiPriority w:val="99"/>
    <w:semiHidden/>
    <w:rsid w:val="00A425C3"/>
    <w:rPr>
      <w:b/>
      <w:bCs/>
      <w:sz w:val="20"/>
      <w:szCs w:val="20"/>
    </w:rPr>
  </w:style>
  <w:style w:type="paragraph" w:styleId="NoSpacing">
    <w:name w:val="No Spacing"/>
    <w:uiPriority w:val="1"/>
    <w:qFormat/>
    <w:rsid w:val="0010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72ED6ADFD6348827F9B72C688BD7D" ma:contentTypeVersion="4" ma:contentTypeDescription="Create a new document." ma:contentTypeScope="" ma:versionID="834e0c56051becce858d87a517513a2c">
  <xsd:schema xmlns:xsd="http://www.w3.org/2001/XMLSchema" xmlns:xs="http://www.w3.org/2001/XMLSchema" xmlns:p="http://schemas.microsoft.com/office/2006/metadata/properties" xmlns:ns2="47c6d703-5246-420c-bf0f-c7a956ca240a" targetNamespace="http://schemas.microsoft.com/office/2006/metadata/properties" ma:root="true" ma:fieldsID="329d36f8c5a456049ec0b5c33d11067c" ns2:_="">
    <xsd:import namespace="47c6d703-5246-420c-bf0f-c7a956ca2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6d703-5246-420c-bf0f-c7a956ca2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7ED6-2E21-47CE-A172-E181897C1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6d703-5246-420c-bf0f-c7a956ca2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17EED-1B5E-457E-AE8C-8153460B3E8B}">
  <ds:schemaRefs>
    <ds:schemaRef ds:uri="http://schemas.microsoft.com/sharepoint/v3/contenttype/forms"/>
  </ds:schemaRefs>
</ds:datastoreItem>
</file>

<file path=customXml/itemProps3.xml><?xml version="1.0" encoding="utf-8"?>
<ds:datastoreItem xmlns:ds="http://schemas.openxmlformats.org/officeDocument/2006/customXml" ds:itemID="{881D0696-95F3-4C48-97CD-5C83ED7A5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FE5504-3857-4929-847F-6D2D8089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Kendall</dc:creator>
  <cp:lastModifiedBy>Susi Diesel</cp:lastModifiedBy>
  <cp:revision>2</cp:revision>
  <cp:lastPrinted>2017-05-23T09:44:00Z</cp:lastPrinted>
  <dcterms:created xsi:type="dcterms:W3CDTF">2022-01-21T09:44:00Z</dcterms:created>
  <dcterms:modified xsi:type="dcterms:W3CDTF">2022-01-21T09:44:00Z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0x01010030772ED6ADFD6348827F9B72C688BD7D</vt:lpwstr>
  </property>
</Properties>
</file>